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vertAlign w:val="baseline"/>
          <w:lang w:eastAsia="zh-CN"/>
        </w:rPr>
      </w:pPr>
      <w:r>
        <w:rPr>
          <w:rFonts w:hint="eastAsia"/>
          <w:b/>
          <w:bCs/>
          <w:sz w:val="40"/>
          <w:szCs w:val="48"/>
          <w:vertAlign w:val="baseline"/>
          <w:lang w:eastAsia="zh-CN"/>
        </w:rPr>
        <w:t>各学院研究生办公室就业负责人及联系方式</w:t>
      </w:r>
    </w:p>
    <w:p>
      <w:pPr>
        <w:jc w:val="center"/>
        <w:rPr>
          <w:rFonts w:hint="eastAsia"/>
          <w:b/>
          <w:bCs/>
          <w:sz w:val="40"/>
          <w:szCs w:val="48"/>
          <w:vertAlign w:val="baseline"/>
          <w:lang w:eastAsia="zh-CN"/>
        </w:rPr>
      </w:pPr>
    </w:p>
    <w:tbl>
      <w:tblPr>
        <w:tblStyle w:val="3"/>
        <w:tblW w:w="8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43"/>
        <w:gridCol w:w="3417"/>
        <w:gridCol w:w="2131"/>
        <w:gridCol w:w="2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学院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办公室电话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化学化工学院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张校衫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2055030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机械电气工程学院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陈世刚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2057550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水利建筑工程学院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刘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娟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2058232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食品学院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吴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超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2058735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信息科学与技术学院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段志蕾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2057997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农学院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翟亚萍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2057359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动物科技学院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周海鸥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2057805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医学院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刘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畅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2057805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药学院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王国庆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2055002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生命科学学院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赖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娇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2057263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理学院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林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楠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2055100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经济与管理学院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黄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镇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2057328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师范学院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粟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倩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2058962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文学艺术学院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杨盛瑞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2055092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马克思主义学院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胡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艳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2055635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政法学院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李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丽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2057531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外国语学院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冯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颖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2058337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体育学院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周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勤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2057978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67601"/>
    <w:rsid w:val="1BE47D27"/>
    <w:rsid w:val="7C66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2021-05-21T03:55:00Z</dcterms:created>
  <dc:creator>心有他！</dc:creator>
  <cp:lastModifiedBy>心有他！</cp:lastModifiedBy>
  <dcterms:modified xsi:type="dcterms:W3CDTF">2021-05-21T04:08:48Z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